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A1CC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西吉七村2025年1月份财务收支情况</w:t>
      </w:r>
    </w:p>
    <w:p w14:paraId="10E8EF1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45902A25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3F06BEF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年结转 ：268443.8元</w:t>
      </w:r>
    </w:p>
    <w:p w14:paraId="49582A81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本月总收入：80702.9元</w:t>
      </w:r>
    </w:p>
    <w:p w14:paraId="162149CA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  1 收财政所补助经费：45046.4元</w:t>
      </w:r>
    </w:p>
    <w:p w14:paraId="2E737593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马颊河项目提升占地补偿款：35656.5元</w:t>
      </w:r>
    </w:p>
    <w:p w14:paraId="79B9D524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本月总支出：117714.45元</w:t>
      </w:r>
    </w:p>
    <w:p w14:paraId="4F9AD77F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3B29849C">
      <w:pPr>
        <w:ind w:firstLine="1446" w:firstLineChars="4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支付村干部2024年8.9.10月份生活补助43646.4元。</w:t>
      </w:r>
    </w:p>
    <w:p w14:paraId="32EFFCDC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支付村室、路灯、电费、办公费、维修费、人居环境整治费用41857.58元</w:t>
      </w:r>
    </w:p>
    <w:p w14:paraId="0577F20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还原欠款26002元</w:t>
      </w:r>
    </w:p>
    <w:p w14:paraId="375D27A1">
      <w:pPr>
        <w:ind w:firstLine="1446" w:firstLineChars="4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4 其他公益支出6208.47元</w:t>
      </w:r>
    </w:p>
    <w:p w14:paraId="19D43DA5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0B165392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：231432.25元</w:t>
      </w:r>
    </w:p>
    <w:p w14:paraId="47698350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7C32641B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55538043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3CBDA8B5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2B928B10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2025年2月8号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mY2MDg4YWEzYzY4OWQ4ZDViM2U3NTcxODRmNmIifQ=="/>
  </w:docVars>
  <w:rsids>
    <w:rsidRoot w:val="69645208"/>
    <w:rsid w:val="0EEE7499"/>
    <w:rsid w:val="26914A57"/>
    <w:rsid w:val="2CA05031"/>
    <w:rsid w:val="554064E9"/>
    <w:rsid w:val="696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175</Characters>
  <Lines>0</Lines>
  <Paragraphs>0</Paragraphs>
  <TotalTime>11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2024-04-12T07:13:00Z</dcterms:created>
  <dc:creator>秦胜波</dc:creator>
  <cp:lastModifiedBy>秦胜波</cp:lastModifiedBy>
  <cp:lastPrinted>2025-06-19T08:24:46Z</cp:lastPrinted>
  <dcterms:modified xsi:type="dcterms:W3CDTF">2025-06-19T08:25:09Z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15E64510F7734E58BEC3BBA34E48A55E_11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